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2.12.2020 keskiviikko</w:t>
      </w:r>
    </w:p>
    <w:p>
      <w:pPr>
        <w:pStyle w:val="Heading1"/>
      </w:pPr>
      <w:r>
        <w:t>2.12.2020 keskiviikko</w:t>
      </w:r>
    </w:p>
    <w:p>
      <w:pPr>
        <w:pStyle w:val="Heading2"/>
      </w:pPr>
      <w:r>
        <w:t>18:00-20:00 Aikuisten elokuvailta</w:t>
      </w:r>
    </w:p>
    <w:p>
      <w:r>
        <w:t>Aikuisten elokuvailta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