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17.12.2020 torstai</w:t>
      </w:r>
    </w:p>
    <w:p>
      <w:pPr>
        <w:pStyle w:val="Heading1"/>
      </w:pPr>
      <w:r>
        <w:t>17.12.2020 torstai</w:t>
      </w:r>
    </w:p>
    <w:p>
      <w:pPr>
        <w:pStyle w:val="Heading2"/>
      </w:pPr>
      <w:r>
        <w:t>17:30-18:30 Anssin lukupiiri</w:t>
      </w:r>
    </w:p>
    <w:p>
      <w:r>
        <w:t xml:space="preserve">Anssin lukupiirissä luetaan lähinnä pohjalaisia kirjoja. Lukupiiri kokoontuu kerran kuussa.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