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1.3.2021 maanantai</w:t>
      </w:r>
    </w:p>
    <w:p>
      <w:pPr>
        <w:pStyle w:val="Heading1"/>
      </w:pPr>
      <w:r>
        <w:t>1.3.2021-30.4.2021</w:t>
      </w:r>
    </w:p>
    <w:p>
      <w:pPr>
        <w:pStyle w:val="Heading2"/>
      </w:pPr>
      <w:r>
        <w:t>10:30-15:00 Anni Laukka: Sinisiä hetkiä</w:t>
      </w:r>
    </w:p>
    <w:p>
      <w:r>
        <w:t>Taidegrafiikkanäyttely</w:t>
      </w:r>
    </w:p>
    <w:p>
      <w:r>
        <w:t>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