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11.6.2021 perjantai</w:t>
      </w:r>
    </w:p>
    <w:p>
      <w:pPr>
        <w:pStyle w:val="Heading1"/>
      </w:pPr>
      <w:r>
        <w:t>11.6.2021 perjantai</w:t>
      </w:r>
    </w:p>
    <w:p>
      <w:pPr>
        <w:pStyle w:val="Heading2"/>
      </w:pPr>
      <w:r>
        <w:t xml:space="preserve">20:00-22:00 Duo Kojola &amp; Tuomaala </w:t>
      </w:r>
    </w:p>
    <w:p>
      <w:r>
        <w:t>Duo Kojola &amp; Tuomaala Mallaskosken Panimoravintolassa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