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Nummijärvi</w:t>
      </w:r>
    </w:p>
    <w:p>
      <w:r>
        <w:t>20.6.2021 sunnuntai</w:t>
      </w:r>
    </w:p>
    <w:p>
      <w:pPr>
        <w:pStyle w:val="Heading1"/>
      </w:pPr>
      <w:r>
        <w:t>20.6.2021 sunnuntai</w:t>
      </w:r>
    </w:p>
    <w:p>
      <w:pPr>
        <w:pStyle w:val="Heading2"/>
      </w:pPr>
      <w:r>
        <w:t>11:00-16:00 Uusien maastopyöräreittien avajaiset</w:t>
      </w:r>
    </w:p>
    <w:p>
      <w:r>
        <w:t>Uusien maastopyöräreittien avajaisten yhteydessä on maastopyörien esittely ja niitä on myös mahdollisuus testata.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