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25.7.2021 sunnuntai</w:t>
      </w:r>
    </w:p>
    <w:p>
      <w:pPr>
        <w:pStyle w:val="Heading1"/>
      </w:pPr>
      <w:r>
        <w:t>25.7.2021 sunnuntai</w:t>
      </w:r>
    </w:p>
    <w:p>
      <w:pPr>
        <w:pStyle w:val="Heading2"/>
      </w:pPr>
      <w:r>
        <w:t>14:00-15:30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