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25.5.2021 tiistai</w:t>
      </w:r>
    </w:p>
    <w:p>
      <w:pPr>
        <w:pStyle w:val="Heading1"/>
      </w:pPr>
      <w:r>
        <w:t>25.5.2021 tiistai</w:t>
      </w:r>
    </w:p>
    <w:p>
      <w:pPr>
        <w:pStyle w:val="Heading2"/>
      </w:pPr>
      <w:r>
        <w:t xml:space="preserve">18:00-19:00 Toukokuun Taidetiistait: Päivi Rintaniemi </w:t>
      </w:r>
    </w:p>
    <w:p>
      <w:r>
        <w:t xml:space="preserve">Päivi Rintaniemen taiteilijatapaamiset Seinäjoen taidehallilla tiistaisin 4.5., 18.5. ja 25.5. klo 18. </w:t>
      </w:r>
    </w:p>
    <w:p>
      <w:r>
        <w:t xml:space="preserve">6 / 4 €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