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B, auditorio</w:t>
      </w:r>
    </w:p>
    <w:p>
      <w:r>
        <w:t>5.10.2021 tiistai</w:t>
      </w:r>
    </w:p>
    <w:p>
      <w:pPr>
        <w:pStyle w:val="Heading1"/>
      </w:pPr>
      <w:r>
        <w:t>5.10.2021 tiistai</w:t>
      </w:r>
    </w:p>
    <w:p>
      <w:pPr>
        <w:pStyle w:val="Heading2"/>
      </w:pPr>
      <w:r>
        <w:t>12:30-16:00 Osaaminen ja osaava työvoima 2030 -seminaari</w:t>
      </w:r>
    </w:p>
    <w:p>
      <w:r>
        <w:t>Miten korkeakoulut ja yliopistot vastaavat haasteeseen osaavan työvoiman riittävyydestä?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