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30.9.2021 torstai</w:t>
      </w:r>
    </w:p>
    <w:p>
      <w:pPr>
        <w:pStyle w:val="Heading1"/>
      </w:pPr>
      <w:r>
        <w:t>30.9.2021 torstai</w:t>
      </w:r>
    </w:p>
    <w:p>
      <w:pPr>
        <w:pStyle w:val="Heading2"/>
      </w:pPr>
      <w:r>
        <w:t xml:space="preserve">13:30-16:00 AARG - Art and the Rural Gathering </w:t>
      </w:r>
    </w:p>
    <w:p>
      <w:r>
        <w:t>AARG on vuosittain järjestettävä keskustelutapahtuma, joka pureutuu nykytaiteen ja maaseudun ajankohtaisiin teemoihin.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