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1.10.2021 perjantai</w:t>
      </w:r>
    </w:p>
    <w:p>
      <w:pPr>
        <w:pStyle w:val="Heading1"/>
      </w:pPr>
      <w:r>
        <w:t>1.10.2021 perjantai</w:t>
      </w:r>
    </w:p>
    <w:p>
      <w:pPr>
        <w:pStyle w:val="Heading2"/>
      </w:pPr>
      <w:r>
        <w:t xml:space="preserve">11:00-19:00 Ilmaispäivä Seinäjoen taidehallilla </w:t>
      </w:r>
    </w:p>
    <w:p>
      <w:r>
        <w:t>Tervetuloa tutustumaan Seinäjoen taidehallin näyttelyihin ilmaiseksi.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