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23.7.2026 torstai</w:t>
      </w:r>
    </w:p>
    <w:p>
      <w:pPr>
        <w:pStyle w:val="Heading1"/>
      </w:pPr>
      <w:r>
        <w:t>23.7.2026 torstai</w:t>
      </w:r>
    </w:p>
    <w:p>
      <w:pPr>
        <w:pStyle w:val="Heading2"/>
      </w:pPr>
      <w:r>
        <w:t>20:00-22:00 Popniitti</w:t>
      </w:r>
    </w:p>
    <w:p>
      <w:r>
        <w:t>Popniitti Mallaskosken panimoravintolalla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