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14.12.2021 tiistai</w:t>
      </w:r>
    </w:p>
    <w:p>
      <w:pPr>
        <w:pStyle w:val="Heading1"/>
      </w:pPr>
      <w:r>
        <w:t>14.12.2021 tiistai</w:t>
      </w:r>
    </w:p>
    <w:p>
      <w:pPr>
        <w:pStyle w:val="Heading2"/>
      </w:pPr>
      <w:r>
        <w:t>18:00-19:30 Runoja, glögiä ja kynttilöitä</w:t>
      </w:r>
    </w:p>
    <w:p>
      <w:r>
        <w:t>Tunnelmallinen ilta runoilijan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