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14.1.2022 perjantai</w:t>
      </w:r>
    </w:p>
    <w:p>
      <w:pPr>
        <w:pStyle w:val="Heading1"/>
      </w:pPr>
      <w:r>
        <w:t>14.1.2022 perjantai</w:t>
      </w:r>
    </w:p>
    <w:p>
      <w:pPr>
        <w:pStyle w:val="Heading2"/>
      </w:pPr>
      <w:r>
        <w:t>10:00-11:00 AARG Aamunavaus: Apurahamaailma kuvataiteilijan uran tukena</w:t>
      </w:r>
    </w:p>
    <w:p>
      <w:r>
        <w:t>AARG Aamunavaus möyhentää taiteen maaperää avaamalla nykytaidekentän toiminta- ja yhteistyömalleja etenkin maaseudulla.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