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18.1.2022 tiistai</w:t>
      </w:r>
    </w:p>
    <w:p>
      <w:pPr>
        <w:pStyle w:val="Heading1"/>
      </w:pPr>
      <w:r>
        <w:t>18.1.2022 tiistai</w:t>
      </w:r>
    </w:p>
    <w:p>
      <w:pPr>
        <w:pStyle w:val="Heading2"/>
      </w:pPr>
      <w:r>
        <w:t xml:space="preserve">09:00-10:15 Tietoisku: Oppisopimuksesta apua osaajapulaan? </w:t>
      </w:r>
    </w:p>
    <w:p>
      <w:r>
        <w:t>Tervetuloa Teams-tietoiskuun, Oppisopimuksesta apuja osaamispulaan?</w:t>
      </w:r>
    </w:p>
    <w:p>
      <w:r>
        <w:t>Maksuton tietoisku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