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nuorisotilat</w:t>
      </w:r>
    </w:p>
    <w:p>
      <w:r>
        <w:t>21.10.2021 torstai</w:t>
      </w:r>
    </w:p>
    <w:p>
      <w:pPr>
        <w:pStyle w:val="Heading1"/>
      </w:pPr>
      <w:r>
        <w:t>21.10.2021 torstai</w:t>
      </w:r>
    </w:p>
    <w:p>
      <w:pPr>
        <w:pStyle w:val="Heading2"/>
      </w:pPr>
      <w:r>
        <w:t>12:00-16:00 Nuorten graffiti työpaja K11</w:t>
      </w:r>
    </w:p>
    <w:p>
      <w:r>
        <w:t>Opi graffiti maalauksen alkeet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