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5.2.2022 lauantai</w:t>
      </w:r>
    </w:p>
    <w:p>
      <w:pPr>
        <w:pStyle w:val="Heading1"/>
      </w:pPr>
      <w:r>
        <w:t>5.2.2022-20.5.2022</w:t>
      </w:r>
    </w:p>
    <w:p>
      <w:pPr>
        <w:pStyle w:val="Heading2"/>
      </w:pPr>
      <w:r>
        <w:t>18:00-19:00 Järjen ja tunteen tyttäret I Enni Mustosen rakastama kertomus kahden naisen kohtalosta</w:t>
      </w:r>
    </w:p>
    <w:p>
      <w:r>
        <w:t xml:space="preserve"> Näytelmän naisten valintoja sotkevat milloin rakkaus, milloin politiikka, milloin taistelu elämästä ja kuolemasta.</w:t>
      </w:r>
    </w:p>
    <w:p>
      <w:r>
        <w:t>33€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