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5.11.2021 perjantai</w:t>
      </w:r>
    </w:p>
    <w:p>
      <w:pPr>
        <w:pStyle w:val="Heading1"/>
      </w:pPr>
      <w:r>
        <w:t>5.11.2021 perjantai</w:t>
      </w:r>
    </w:p>
    <w:p>
      <w:pPr>
        <w:pStyle w:val="Heading2"/>
      </w:pPr>
      <w:r>
        <w:t>10:00-11:00 AARG Aamunavaus: Seinäjoen taidehallin taiteilijavetoiset ohjelmalinjaukset</w:t>
      </w:r>
    </w:p>
    <w:p>
      <w:r>
        <w:t>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