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3.12.2021 perjantai</w:t>
      </w:r>
    </w:p>
    <w:p>
      <w:pPr>
        <w:pStyle w:val="Heading1"/>
      </w:pPr>
      <w:r>
        <w:t>3.12.2021 perjantai</w:t>
      </w:r>
    </w:p>
    <w:p>
      <w:pPr>
        <w:pStyle w:val="Heading2"/>
      </w:pPr>
      <w:r>
        <w:t>10:00-11:00 AARG Aamunavaus: Seinäjoen kaupungin julkisen taiteen toimintamallit</w:t>
      </w:r>
    </w:p>
    <w:p>
      <w:r>
        <w:t xml:space="preserve"> 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