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7.12.2021 tiistai</w:t>
      </w:r>
    </w:p>
    <w:p>
      <w:pPr>
        <w:pStyle w:val="Heading1"/>
      </w:pPr>
      <w:r>
        <w:t>7.12.2021 tiistai</w:t>
      </w:r>
    </w:p>
    <w:p>
      <w:pPr>
        <w:pStyle w:val="Heading2"/>
      </w:pPr>
      <w:r>
        <w:t>16:00-19:00 ValotON UV-maalaustyöpaja</w:t>
      </w:r>
    </w:p>
    <w:p>
      <w:r>
        <w:t>Työpajassa pääset maalaamaan iholle uv-valossa hohtavilla maaleilla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