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12.1.2022 keskiviikko</w:t>
      </w:r>
    </w:p>
    <w:p>
      <w:pPr>
        <w:pStyle w:val="Heading1"/>
      </w:pPr>
      <w:r>
        <w:t>12.1.2022 keskiviikko</w:t>
      </w:r>
    </w:p>
    <w:p>
      <w:pPr>
        <w:pStyle w:val="Heading2"/>
      </w:pPr>
      <w:r>
        <w:t>08:15-09:00 Rekrymessuilla näkyvyyttä rekrytointiin!</w:t>
      </w:r>
    </w:p>
    <w:p>
      <w:r>
        <w:t>#YrityspalvelutEP -rekrykaffit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