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12.1.2022 keskiviikko</w:t>
      </w:r>
    </w:p>
    <w:p>
      <w:pPr>
        <w:pStyle w:val="Heading1"/>
      </w:pPr>
      <w:r>
        <w:t>12.1.2022-10.2.2022</w:t>
      </w:r>
    </w:p>
    <w:p>
      <w:pPr>
        <w:pStyle w:val="Heading2"/>
      </w:pPr>
      <w:r>
        <w:t>16:30-19:30 Liiketoiminta lentoon - Idea - valmennus</w:t>
      </w:r>
    </w:p>
    <w:p>
      <w:r>
        <w:t>Liiketoiminta lentoon - Idea - valmennus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