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Holy Smoke</w:t>
      </w:r>
    </w:p>
    <w:p>
      <w:r>
        <w:t>28.3.2022 maanantai</w:t>
      </w:r>
    </w:p>
    <w:p>
      <w:pPr>
        <w:pStyle w:val="Heading1"/>
      </w:pPr>
      <w:r>
        <w:t>28.3.2022-2.4.2022</w:t>
      </w:r>
    </w:p>
    <w:p>
      <w:pPr>
        <w:pStyle w:val="Heading2"/>
      </w:pPr>
      <w:r>
        <w:t>14:00-23:59 SLAVA UKRAINI</w:t>
      </w:r>
    </w:p>
    <w:p>
      <w:r>
        <w:t>SLAVA UKRAINI BURGER TULEE MYYNTIIN!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