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2.4.2022 lauantai</w:t>
      </w:r>
    </w:p>
    <w:p>
      <w:pPr>
        <w:pStyle w:val="Heading1"/>
      </w:pPr>
      <w:r>
        <w:t>2.4.2022-28.4.2022</w:t>
      </w:r>
    </w:p>
    <w:p>
      <w:pPr>
        <w:pStyle w:val="Heading2"/>
      </w:pPr>
      <w:r>
        <w:t>12:00-16:00 Aikamatka</w:t>
      </w:r>
    </w:p>
    <w:p>
      <w:r>
        <w:t>Eija Partasen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