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1.5.2022 sunnuntai</w:t>
      </w:r>
    </w:p>
    <w:p>
      <w:pPr>
        <w:pStyle w:val="Heading1"/>
      </w:pPr>
      <w:r>
        <w:t>1.5.2022 sunnuntai</w:t>
      </w:r>
    </w:p>
    <w:p>
      <w:pPr>
        <w:pStyle w:val="Heading2"/>
      </w:pPr>
      <w:r>
        <w:t>11:30-14:00 Kurikan vapputori 2022</w:t>
      </w:r>
    </w:p>
    <w:p>
      <w:r>
        <w:t>Kurikan perinteinen vapputori 20 kerta.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