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12:00-16:00 Finland Works -virtuaalinen rekrytointitapahtuma</w:t>
      </w:r>
    </w:p>
    <w:p>
      <w:r>
        <w:t>Finland Works on maksuton virtuaalinen rekrytointitapahtuma, jossa eri alojen osaajat etsivät uusia työmahdollisuuksia Suomesta.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