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Tilaisuus järjestetään etätilaisuutena</w:t>
      </w:r>
    </w:p>
    <w:p>
      <w:r>
        <w:t>26.1.2022 keskiviikko</w:t>
      </w:r>
    </w:p>
    <w:p>
      <w:pPr>
        <w:pStyle w:val="Heading1"/>
      </w:pPr>
      <w:r>
        <w:t>26.1.2022 keskiviikko</w:t>
      </w:r>
    </w:p>
    <w:p>
      <w:pPr>
        <w:pStyle w:val="Heading2"/>
      </w:pPr>
      <w:r>
        <w:t>07:45-10:00 Etelä-Pohjanmaan aamukahvit: Tekniikan alan yritysten työnantajamielikuva</w:t>
      </w:r>
    </w:p>
    <w:p>
      <w:r>
        <w:t>Puhetta työnantajamielikuvasta yritykseltä yritykselle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