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29.3.2022 tiistai</w:t>
      </w:r>
    </w:p>
    <w:p>
      <w:pPr>
        <w:pStyle w:val="Heading1"/>
      </w:pPr>
      <w:r>
        <w:t>29.3.2022 tiistai</w:t>
      </w:r>
    </w:p>
    <w:p>
      <w:pPr>
        <w:pStyle w:val="Heading2"/>
      </w:pPr>
      <w:r>
        <w:t>09:00-11:00 Johtajuus haltuun myös vaikeissa tilanteissa</w:t>
      </w:r>
    </w:p>
    <w:p>
      <w:r>
        <w:t>Hybriditoteutus Frami F/Teams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