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08:30-11:30 Erilaisuuden johtaminen -koulutus</w:t>
      </w:r>
    </w:p>
    <w:p>
      <w:r>
        <w:t>Erilaisuuden johtaminen - monimuotoisuus yrityksen kehittäjänä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