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15.2.2022 tiistai</w:t>
      </w:r>
    </w:p>
    <w:p>
      <w:pPr>
        <w:pStyle w:val="Heading1"/>
      </w:pPr>
      <w:r>
        <w:t>15.2.2022 tiistai</w:t>
      </w:r>
    </w:p>
    <w:p>
      <w:pPr>
        <w:pStyle w:val="Heading2"/>
      </w:pPr>
      <w:r>
        <w:t>17:00-19:00 Yhteisötreffit Peräseinäjoki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