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22.1.2022 lauantai</w:t>
      </w:r>
    </w:p>
    <w:p>
      <w:pPr>
        <w:pStyle w:val="Heading1"/>
      </w:pPr>
      <w:r>
        <w:t>22.1.2022-13.2.2022</w:t>
      </w:r>
    </w:p>
    <w:p>
      <w:pPr>
        <w:pStyle w:val="Heading2"/>
      </w:pPr>
      <w:r>
        <w:t>11:00-17:00 T-huone Full of Emptiness  -taidenäyttely</w:t>
      </w:r>
    </w:p>
    <w:p>
      <w:r>
        <w:t>T-huone Full of Emptiness  -taidenäyttely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