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Verkkotapahtuma, Seinäjoki</w:t>
      </w:r>
    </w:p>
    <w:p>
      <w:r>
        <w:t>7.2.2022 maanantai</w:t>
      </w:r>
    </w:p>
    <w:p>
      <w:pPr>
        <w:pStyle w:val="Heading1"/>
      </w:pPr>
      <w:r>
        <w:t>7.2.2022 maanantai</w:t>
      </w:r>
    </w:p>
    <w:p>
      <w:pPr>
        <w:pStyle w:val="Heading2"/>
      </w:pPr>
      <w:r>
        <w:t>09:00-11:00 Tehoa markkinointiin, SEO ja Google Analytics</w:t>
      </w:r>
    </w:p>
    <w:p>
      <w:r>
        <w:t>Koulutus on osa ESR-rahoitteista Pienten yritysten ketterät strategiat -hanketta.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