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21.4.2022 torstai</w:t>
      </w:r>
    </w:p>
    <w:p>
      <w:pPr>
        <w:pStyle w:val="Heading1"/>
      </w:pPr>
      <w:r>
        <w:t>21.4.2022 torstai</w:t>
      </w:r>
    </w:p>
    <w:p>
      <w:pPr>
        <w:pStyle w:val="Heading2"/>
      </w:pPr>
      <w:r>
        <w:t>19:00-21:00 Muusikoiden valinta</w:t>
      </w:r>
    </w:p>
    <w:p>
      <w:r>
        <w:t>Seinäjoen kaupunginorkesterin muusikot</w:t>
      </w:r>
    </w:p>
    <w:p>
      <w:r>
        <w:t>15/12 €/kausikortilla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