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1.2.2022 tiistai</w:t>
      </w:r>
    </w:p>
    <w:p>
      <w:pPr>
        <w:pStyle w:val="Heading1"/>
      </w:pPr>
      <w:r>
        <w:t>1.2.2022 tiistai</w:t>
      </w:r>
    </w:p>
    <w:p>
      <w:pPr>
        <w:pStyle w:val="Heading2"/>
      </w:pPr>
      <w:r>
        <w:t>09:00-11:00 Pilvipalvelut - joustavuutta, saavutettavuutta ja tietoturvaa</w:t>
      </w:r>
    </w:p>
    <w:p>
      <w:r>
        <w:t>Maksuton koulutus toteutetaan osana ESR-rahoitteista Pienten yritysten ketterät strategiat -hanketta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