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17.3.2022 torstai</w:t>
      </w:r>
    </w:p>
    <w:p>
      <w:pPr>
        <w:pStyle w:val="Heading1"/>
      </w:pPr>
      <w:r>
        <w:t>17.3.2022 torstai</w:t>
      </w:r>
    </w:p>
    <w:p>
      <w:pPr>
        <w:pStyle w:val="Heading2"/>
      </w:pPr>
      <w:r>
        <w:t>07:45-12:00 Myyntiä kaikki tyynni!</w:t>
      </w:r>
    </w:p>
    <w:p>
      <w:r>
        <w:t>Miten varmistaa tulokset myyntitilanteissa kasvotusten kun kaikki on verkossa?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