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21.2.2022 maanantai</w:t>
      </w:r>
    </w:p>
    <w:p>
      <w:pPr>
        <w:pStyle w:val="Heading1"/>
      </w:pPr>
      <w:r>
        <w:t>21.2.2022-31.3.2022</w:t>
      </w:r>
    </w:p>
    <w:p>
      <w:pPr>
        <w:pStyle w:val="Heading2"/>
      </w:pPr>
      <w:r>
        <w:t>12:00-17:00 Ikonimaalauksia</w:t>
      </w:r>
    </w:p>
    <w:p>
      <w:r>
        <w:t>Kirsti Nyrhisen ikonimaalauksia.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