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1.2.2022 tiistai</w:t>
      </w:r>
    </w:p>
    <w:p>
      <w:pPr>
        <w:pStyle w:val="Heading1"/>
      </w:pPr>
      <w:r>
        <w:t>1.2.2022-23.2.2022</w:t>
      </w:r>
    </w:p>
    <w:p>
      <w:pPr>
        <w:pStyle w:val="Heading2"/>
      </w:pPr>
      <w:r>
        <w:t>09:00-19:00 Maisemakuvia</w:t>
      </w:r>
    </w:p>
    <w:p>
      <w:r>
        <w:t>Maisemakuvia Ylistaron kirjaston kotiseutukokoelmista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