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1.3.2022 tiistai</w:t>
      </w:r>
    </w:p>
    <w:p>
      <w:pPr>
        <w:pStyle w:val="Heading1"/>
      </w:pPr>
      <w:r>
        <w:t>1.3.2022 tiistai</w:t>
      </w:r>
    </w:p>
    <w:p>
      <w:pPr>
        <w:pStyle w:val="Heading2"/>
      </w:pPr>
      <w:r>
        <w:t>15:00-17:00 Suupohjan Sotaorvot ja Kaatuneitten Omaiset ry vuosikokous</w:t>
      </w:r>
    </w:p>
    <w:p>
      <w:r>
        <w:t>Suupohjan Sotaorvot ja Kaatuneitten Omaiset ry vuosikokous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