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25.4.2022 maanantai</w:t>
      </w:r>
    </w:p>
    <w:p>
      <w:pPr>
        <w:pStyle w:val="Heading1"/>
      </w:pPr>
      <w:r>
        <w:t>25.4.2022 maanantai</w:t>
      </w:r>
    </w:p>
    <w:p>
      <w:pPr>
        <w:pStyle w:val="Heading2"/>
      </w:pPr>
      <w:r>
        <w:t>09:00-12:45 Yrityssprintti 2022</w:t>
      </w:r>
    </w:p>
    <w:p>
      <w:r>
        <w:t>Yrityssprintti on vuonna 2022 koko Etelä-Pohjanmaan merkittävin valmennustilaisuuksien sarja.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