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1.2.2022 tiistai</w:t>
      </w:r>
    </w:p>
    <w:p>
      <w:pPr>
        <w:pStyle w:val="Heading1"/>
      </w:pPr>
      <w:r>
        <w:t>1.2.2022-28.2.2022</w:t>
      </w:r>
    </w:p>
    <w:p>
      <w:pPr>
        <w:pStyle w:val="Heading2"/>
      </w:pPr>
      <w:r>
        <w:t xml:space="preserve">11:00-18:00 KUUKAUDEN TAITEILIJA MINNA HERRALA </w:t>
      </w:r>
    </w:p>
    <w:p>
      <w:r>
        <w:t>KUUKAUDEN TAITEILIJA - Näyttely ja oheistapahtuma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