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23.3.2022 keskiviikko</w:t>
      </w:r>
    </w:p>
    <w:p>
      <w:pPr>
        <w:pStyle w:val="Heading1"/>
      </w:pPr>
      <w:r>
        <w:t>23.3.2022 keskiviikko</w:t>
      </w:r>
    </w:p>
    <w:p>
      <w:pPr>
        <w:pStyle w:val="Heading2"/>
      </w:pPr>
      <w:r>
        <w:t>09:00-10:30 Hyvän olon kulttuuriaamukaffit</w:t>
      </w:r>
    </w:p>
    <w:p>
      <w:r>
        <w:t>Etelä-Pohjanmaan liitto järjestää virtuaaliset kulttuurikaffit verkossa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