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Nuorisotila Vintti</w:t>
      </w:r>
    </w:p>
    <w:p>
      <w:r>
        <w:t>1.3.2022 tiistai</w:t>
      </w:r>
    </w:p>
    <w:p>
      <w:pPr>
        <w:pStyle w:val="Heading1"/>
      </w:pPr>
      <w:r>
        <w:t>1.3.2022 tiistai</w:t>
      </w:r>
    </w:p>
    <w:p>
      <w:pPr>
        <w:pStyle w:val="Heading2"/>
      </w:pPr>
      <w:r>
        <w:t>16:00-20:00 Valomaalauspaja</w:t>
      </w:r>
    </w:p>
    <w:p>
      <w:r>
        <w:t>Valomaalauspajassa toteutetaan erilaisten valojen ja valokuvauksen avulla nuorten suunnittelema ja toteuttama Loistavaa! -näyttely.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