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17.3.2022 torstai</w:t>
      </w:r>
    </w:p>
    <w:p>
      <w:pPr>
        <w:pStyle w:val="Heading1"/>
      </w:pPr>
      <w:r>
        <w:t>17.3.2022 torstai</w:t>
      </w:r>
    </w:p>
    <w:p>
      <w:pPr>
        <w:pStyle w:val="Heading2"/>
      </w:pPr>
      <w:r>
        <w:t>09:00-10:00 NordicHub webinaari: Photonics Finland - Kuinka rakennetaan menestyvä klusteri?</w:t>
      </w:r>
    </w:p>
    <w:p>
      <w:r>
        <w:t>Webinaari klusteripalvelujen hyödyistä yritysten kasvuun ja kansainväliseen toimintaan. Osallistuminen edellyttää 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