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16.3.2022 keskiviikko</w:t>
      </w:r>
    </w:p>
    <w:p>
      <w:pPr>
        <w:pStyle w:val="Heading1"/>
      </w:pPr>
      <w:r>
        <w:t>16.3.2022 keskiviikko</w:t>
      </w:r>
    </w:p>
    <w:p>
      <w:pPr>
        <w:pStyle w:val="Heading2"/>
      </w:pPr>
      <w:r>
        <w:t xml:space="preserve">18:00-20:00 Valokuituilta </w:t>
      </w:r>
    </w:p>
    <w:p>
      <w:r>
        <w:t>Valokuituilta Ylihärmän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