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22.3.2022 tiistai</w:t>
      </w:r>
    </w:p>
    <w:p>
      <w:pPr>
        <w:pStyle w:val="Heading1"/>
      </w:pPr>
      <w:r>
        <w:t>22.3.2022-12.4.2022</w:t>
      </w:r>
    </w:p>
    <w:p>
      <w:pPr>
        <w:pStyle w:val="Heading2"/>
      </w:pPr>
      <w:r>
        <w:t>17:15-18:15 Aikuinen &amp; lapsi: 3–4 vuotiaat</w:t>
      </w:r>
    </w:p>
    <w:p>
      <w:r>
        <w:t>Aikuinen &amp; lapsi -taidekurssi on 4 kertaa kokoontuva lapsen ja läheisen aikuisen yhteinen taidehetki. Taidepajassa taidetta tehdään yhdessä!</w:t>
      </w:r>
    </w:p>
    <w:p>
      <w:r>
        <w:t>Kurssin hinta: 40 €/aikuinen &amp; lapsi -pari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