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26.4.2022 tiistai</w:t>
      </w:r>
    </w:p>
    <w:p>
      <w:pPr>
        <w:pStyle w:val="Heading1"/>
      </w:pPr>
      <w:r>
        <w:t>26.4.2022-17.5.2022</w:t>
      </w:r>
    </w:p>
    <w:p>
      <w:pPr>
        <w:pStyle w:val="Heading2"/>
      </w:pPr>
      <w:r>
        <w:t>17:15-18:29 Aikuinen &amp; lapsi: 5–6 vuotiaat *Täynnä*</w:t>
      </w:r>
    </w:p>
    <w:p>
      <w:r>
        <w:t xml:space="preserve">Aikuinen &amp; lapsi -taidekurssi on 4 kertaa kokoontuva lapsen ja läheisen aikuisen yhteinen taidehetki. </w:t>
      </w:r>
    </w:p>
    <w:p>
      <w:r>
        <w:t>Kurssin hinta: 40 €/aikuinen &amp; lapsi -pari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