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6.5.2022 perjantai</w:t>
      </w:r>
    </w:p>
    <w:p>
      <w:pPr>
        <w:pStyle w:val="Heading1"/>
      </w:pPr>
      <w:r>
        <w:t>6.5.2022-10.6.2022</w:t>
      </w:r>
    </w:p>
    <w:p>
      <w:pPr>
        <w:pStyle w:val="Heading2"/>
      </w:pPr>
      <w:r>
        <w:t>18:30-18:30 Perjantai-Pinkaisut 2022</w:t>
      </w:r>
    </w:p>
    <w:p>
      <w:r>
        <w:t>Lasten Perjantai-Pinkaisut Vimpelin eri kylillä!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