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3.4.2022 sunnuntai</w:t>
      </w:r>
    </w:p>
    <w:p>
      <w:pPr>
        <w:pStyle w:val="Heading1"/>
      </w:pPr>
      <w:r>
        <w:t>3.4.2022 sunnuntai</w:t>
      </w:r>
    </w:p>
    <w:p>
      <w:pPr>
        <w:pStyle w:val="Heading2"/>
      </w:pPr>
      <w:r>
        <w:t>17:00-20:00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