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27.3.2022 sunnuntai</w:t>
      </w:r>
    </w:p>
    <w:p>
      <w:pPr>
        <w:pStyle w:val="Heading1"/>
      </w:pPr>
      <w:r>
        <w:t>27.3.2022 sunnuntai</w:t>
      </w:r>
    </w:p>
    <w:p>
      <w:pPr>
        <w:pStyle w:val="Heading2"/>
      </w:pPr>
      <w:r>
        <w:t>13:00-15:00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