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10.6.2017 lauantai</w:t>
      </w:r>
    </w:p>
    <w:p>
      <w:pPr>
        <w:pStyle w:val="Heading1"/>
      </w:pPr>
      <w:r>
        <w:t>10.6.2017-14.1.2018</w:t>
      </w:r>
    </w:p>
    <w:p>
      <w:pPr>
        <w:pStyle w:val="Heading2"/>
      </w:pPr>
      <w:r>
        <w:t>Sata vuotta eteläpohjalaista eloa</w:t>
      </w:r>
    </w:p>
    <w:p>
      <w:r>
        <w:t>Etelä-Pohjanmaan maakuntamuseon juhlanäyttelyssä kerrotaan eteläpohjalaisuudesta ja sen kehityksestä sadan vuoden aikana</w:t>
      </w:r>
    </w:p>
    <w:p>
      <w:r>
        <w:t>Liput 4/2 €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