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4.11.2017 lauantai</w:t>
      </w:r>
    </w:p>
    <w:p>
      <w:pPr>
        <w:pStyle w:val="Heading1"/>
      </w:pPr>
      <w:r>
        <w:t>4.11.2017 lauantai</w:t>
      </w:r>
    </w:p>
    <w:p>
      <w:pPr>
        <w:pStyle w:val="Heading2"/>
      </w:pPr>
      <w:r>
        <w:t>18:30-19:30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